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4246FD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5C73BC" w:rsidRDefault="005C73BC" w:rsidP="005C73BC">
            <w:pPr>
              <w:rPr>
                <w:rFonts w:ascii="Arial" w:eastAsia="Calibri" w:hAnsi="Arial" w:cs="Arial"/>
                <w:b/>
                <w:lang w:val="fr-FR"/>
              </w:rPr>
            </w:pP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>
              <w:rPr>
                <w:rFonts w:ascii="Arial" w:eastAsia="Calibri" w:hAnsi="Arial" w:cs="Arial"/>
                <w:lang w:val="fr-FR"/>
              </w:rPr>
              <w:t>:</w:t>
            </w:r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Punerea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în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aplicare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>
              <w:rPr>
                <w:rFonts w:ascii="Arial" w:hAnsi="Arial" w:cs="Arial"/>
                <w:lang w:val="fr-FR"/>
              </w:rPr>
              <w:t>strategiilor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fr-FR"/>
              </w:rPr>
              <w:t>dezvoltare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locală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plasate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sub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comunității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EA236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TERITORIULUI FLAG DIN BAZINUL MUREȘULUI, SECAȘELOR ȘI A AFLUENȚILOR ACESTORA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5E44F7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Nr </w:t>
                  </w:r>
                  <w:proofErr w:type="spellStart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inregistrare</w:t>
                  </w:r>
                  <w:proofErr w:type="spellEnd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99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4954"/>
        <w:gridCol w:w="567"/>
        <w:gridCol w:w="567"/>
        <w:gridCol w:w="1134"/>
        <w:gridCol w:w="1842"/>
      </w:tblGrid>
      <w:tr w:rsidR="00B80984" w:rsidRPr="00B80984" w:rsidTr="00B80984">
        <w:trPr>
          <w:trHeight w:val="987"/>
        </w:trPr>
        <w:tc>
          <w:tcPr>
            <w:tcW w:w="858" w:type="dxa"/>
            <w:shd w:val="clear" w:color="auto" w:fill="DEEAF6" w:themeFill="accent1" w:themeFillTint="33"/>
            <w:vAlign w:val="center"/>
          </w:tcPr>
          <w:p w:rsidR="00B80984" w:rsidRPr="005E44F7" w:rsidRDefault="00B80984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4954" w:type="dxa"/>
            <w:shd w:val="clear" w:color="auto" w:fill="DEEAF6" w:themeFill="accent1" w:themeFillTint="33"/>
            <w:vAlign w:val="center"/>
          </w:tcPr>
          <w:p w:rsidR="00B80984" w:rsidRPr="005E44F7" w:rsidRDefault="00B80984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:rsidR="00B80984" w:rsidRPr="005E44F7" w:rsidRDefault="00B80984" w:rsidP="00B80984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:rsidR="00B80984" w:rsidRPr="005E44F7" w:rsidRDefault="00B80984" w:rsidP="00B80984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B80984" w:rsidRPr="005E44F7" w:rsidRDefault="00B80984" w:rsidP="00B80984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 este cazul</w:t>
            </w:r>
          </w:p>
        </w:tc>
        <w:tc>
          <w:tcPr>
            <w:tcW w:w="1842" w:type="dxa"/>
            <w:shd w:val="clear" w:color="auto" w:fill="DEEAF6" w:themeFill="accent1" w:themeFillTint="33"/>
            <w:vAlign w:val="center"/>
          </w:tcPr>
          <w:p w:rsidR="00B80984" w:rsidRPr="005E44F7" w:rsidRDefault="00B80984" w:rsidP="00B80984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Justificare</w:t>
            </w:r>
          </w:p>
        </w:tc>
      </w:tr>
      <w:tr w:rsidR="00B80984" w:rsidRPr="005E44F7" w:rsidTr="00B80984">
        <w:trPr>
          <w:trHeight w:val="367"/>
        </w:trPr>
        <w:tc>
          <w:tcPr>
            <w:tcW w:w="858" w:type="dxa"/>
            <w:shd w:val="clear" w:color="auto" w:fill="auto"/>
          </w:tcPr>
          <w:p w:rsidR="00B80984" w:rsidRPr="005E44F7" w:rsidRDefault="00B80984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567" w:type="dxa"/>
          </w:tcPr>
          <w:p w:rsidR="00B80984" w:rsidRPr="005E44F7" w:rsidRDefault="00B80984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5E44F7" w:rsidTr="00B80984">
        <w:trPr>
          <w:trHeight w:val="227"/>
        </w:trPr>
        <w:tc>
          <w:tcPr>
            <w:tcW w:w="858" w:type="dxa"/>
            <w:vMerge w:val="restart"/>
            <w:shd w:val="clear" w:color="auto" w:fill="auto"/>
          </w:tcPr>
          <w:p w:rsidR="00B80984" w:rsidRPr="005E44F7" w:rsidRDefault="00B80984" w:rsidP="00E71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E71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Coerenţa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activitatilor</w:t>
            </w:r>
            <w:proofErr w:type="spellEnd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proiectului si a cererii de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. Datele sunt suficiente, corecte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justificate</w:t>
            </w:r>
          </w:p>
        </w:tc>
        <w:tc>
          <w:tcPr>
            <w:tcW w:w="567" w:type="dxa"/>
          </w:tcPr>
          <w:p w:rsidR="00B80984" w:rsidRPr="005E44F7" w:rsidRDefault="00B80984" w:rsidP="00E713F7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E713F7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E713F7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E713F7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4246FD" w:rsidTr="00B80984">
        <w:tc>
          <w:tcPr>
            <w:tcW w:w="858" w:type="dxa"/>
            <w:vMerge/>
            <w:shd w:val="clear" w:color="auto" w:fill="auto"/>
          </w:tcPr>
          <w:p w:rsidR="00B80984" w:rsidRPr="005E44F7" w:rsidRDefault="00B80984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954" w:type="dxa"/>
            <w:shd w:val="clear" w:color="auto" w:fill="auto"/>
          </w:tcPr>
          <w:p w:rsidR="00B80984" w:rsidRPr="005E44F7" w:rsidRDefault="004246FD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B</w:t>
            </w:r>
            <w:r w:rsidR="00B809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ugetul respecta </w:t>
            </w:r>
            <w:r w:rsidR="00B80984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metodologia în conformitate cu modelul cadru solicitat.</w:t>
            </w:r>
          </w:p>
        </w:tc>
        <w:tc>
          <w:tcPr>
            <w:tcW w:w="567" w:type="dxa"/>
          </w:tcPr>
          <w:p w:rsidR="00B80984" w:rsidRPr="005E44F7" w:rsidRDefault="00B80984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5E44F7" w:rsidTr="00B80984">
        <w:tc>
          <w:tcPr>
            <w:tcW w:w="858" w:type="dxa"/>
            <w:vMerge w:val="restart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</w:t>
            </w:r>
            <w:bookmarkStart w:id="0" w:name="_GoBack"/>
            <w:bookmarkEnd w:id="0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iei promovate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5E44F7" w:rsidTr="00B80984">
        <w:tc>
          <w:tcPr>
            <w:tcW w:w="858" w:type="dxa"/>
            <w:vMerge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/cererea de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4246FD" w:rsidTr="00B80984">
        <w:tc>
          <w:tcPr>
            <w:tcW w:w="858" w:type="dxa"/>
            <w:vMerge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Graficului de implementare a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activităţilor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corect stabilit și  prezentat într-o înlănțuire logică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4246FD" w:rsidTr="00B80984">
        <w:tc>
          <w:tcPr>
            <w:tcW w:w="858" w:type="dxa"/>
            <w:vMerge w:val="restart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rezultatele acestuia.</w:t>
            </w:r>
          </w:p>
          <w:p w:rsidR="00B80984" w:rsidRPr="005E44F7" w:rsidRDefault="00B80984" w:rsidP="005E4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Solicitantul demonstrează modul in care proiectul este parte integrantă a strategiei locale si modul in care proiectul contribuie la atingerea obiectivelor Strategiei/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Masurii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4246FD" w:rsidTr="00B80984">
        <w:tc>
          <w:tcPr>
            <w:tcW w:w="858" w:type="dxa"/>
            <w:vMerge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C73BC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 xml:space="preserve">Obiectivele </w:t>
            </w:r>
            <w:r w:rsidRPr="005C73BC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 xml:space="preserve">proiectului sunt clare </w:t>
            </w:r>
            <w:proofErr w:type="spellStart"/>
            <w:r w:rsidRPr="005C73BC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C73BC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 xml:space="preserve"> pot fi atinse în perspectiva realizării proiectului.</w:t>
            </w:r>
            <w:r w:rsidRPr="005C73BC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C73BC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>Activităţile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proiectului sunt clar identificate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detaliate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strâns corelate în cadrul </w:t>
            </w:r>
            <w:r w:rsidRPr="005C73BC">
              <w:rPr>
                <w:rFonts w:ascii="Arial" w:hAnsi="Arial" w:cs="Arial"/>
                <w:bCs/>
                <w:sz w:val="24"/>
                <w:szCs w:val="24"/>
                <w:lang w:val="ro-RO"/>
              </w:rPr>
              <w:t>calendarului</w:t>
            </w:r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de realizare, cu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atribuţiile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membrilor echipei de proiect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cu </w:t>
            </w:r>
            <w:r w:rsidRPr="005C73BC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planificarea </w:t>
            </w:r>
            <w:proofErr w:type="spellStart"/>
            <w:r w:rsidRPr="005C73BC">
              <w:rPr>
                <w:rFonts w:ascii="Arial" w:hAnsi="Arial" w:cs="Arial"/>
                <w:bCs/>
                <w:sz w:val="24"/>
                <w:szCs w:val="24"/>
                <w:lang w:val="ro-RO"/>
              </w:rPr>
              <w:t>achiziţiilor</w:t>
            </w:r>
            <w:proofErr w:type="spellEnd"/>
            <w:r w:rsidRPr="005C73BC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 publice</w:t>
            </w:r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. </w:t>
            </w:r>
            <w:r w:rsidRPr="005C73BC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Rezultatele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r w:rsidRPr="005C73BC">
              <w:rPr>
                <w:rFonts w:ascii="Arial" w:hAnsi="Arial" w:cs="Arial"/>
                <w:bCs/>
                <w:sz w:val="24"/>
                <w:szCs w:val="24"/>
                <w:lang w:val="ro-RO"/>
              </w:rPr>
              <w:t>indicatorii</w:t>
            </w:r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sunt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corelaţi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cu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activităţile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ţintele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stabilite. Sunt  fezabile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Sunt identificate </w:t>
            </w:r>
            <w:r w:rsidRPr="005C73BC">
              <w:rPr>
                <w:rFonts w:ascii="Arial" w:hAnsi="Arial" w:cs="Arial"/>
                <w:bCs/>
                <w:sz w:val="24"/>
                <w:szCs w:val="24"/>
                <w:lang w:val="ro-RO"/>
              </w:rPr>
              <w:t>riscuri</w:t>
            </w:r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C73BC">
              <w:rPr>
                <w:rFonts w:ascii="Arial" w:hAnsi="Arial" w:cs="Arial"/>
                <w:sz w:val="24"/>
                <w:szCs w:val="24"/>
                <w:lang w:val="ro-RO"/>
              </w:rPr>
              <w:t xml:space="preserve"> mecanisme adecvate de gestionare a riscurilor?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5E44F7" w:rsidTr="00B80984">
        <w:tc>
          <w:tcPr>
            <w:tcW w:w="858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4246FD" w:rsidTr="00B80984">
        <w:tc>
          <w:tcPr>
            <w:tcW w:w="858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capacitatea tehnică de a asigura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nerambursabile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4246FD" w:rsidTr="00B80984">
        <w:trPr>
          <w:trHeight w:val="282"/>
        </w:trPr>
        <w:tc>
          <w:tcPr>
            <w:tcW w:w="858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4246FD" w:rsidTr="00B80984">
        <w:trPr>
          <w:trHeight w:val="530"/>
        </w:trPr>
        <w:tc>
          <w:tcPr>
            <w:tcW w:w="858" w:type="dxa"/>
            <w:vMerge w:val="restart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Resursele umane pentru implementarea proiectului sunt suficiente (număr, calificare,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experienţă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).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B80984" w:rsidRPr="004246FD" w:rsidTr="00B80984">
        <w:trPr>
          <w:trHeight w:val="551"/>
        </w:trPr>
        <w:tc>
          <w:tcPr>
            <w:tcW w:w="858" w:type="dxa"/>
            <w:vMerge/>
            <w:shd w:val="clear" w:color="auto" w:fill="auto"/>
          </w:tcPr>
          <w:p w:rsidR="00B80984" w:rsidRPr="005E44F7" w:rsidRDefault="00B80984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954" w:type="dxa"/>
            <w:shd w:val="clear" w:color="auto" w:fill="auto"/>
          </w:tcPr>
          <w:p w:rsidR="00B80984" w:rsidRPr="005E44F7" w:rsidRDefault="00B80984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Atribuţiile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membrilor echipei de proiect sunt clar definite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sunt adecvate metodologiei de implementare a proiectului</w:t>
            </w:r>
          </w:p>
        </w:tc>
        <w:tc>
          <w:tcPr>
            <w:tcW w:w="567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67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984" w:rsidRPr="005E44F7" w:rsidRDefault="00B80984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5C73BC" w:rsidRDefault="00C34CAE">
      <w:pPr>
        <w:rPr>
          <w:lang w:val="fr-FR"/>
        </w:rPr>
      </w:pPr>
    </w:p>
    <w:sectPr w:rsidR="00C34CAE" w:rsidRPr="005C73BC" w:rsidSect="003853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1F6" w:rsidRDefault="002601F6" w:rsidP="00C34CAE">
      <w:pPr>
        <w:spacing w:after="0" w:line="240" w:lineRule="auto"/>
      </w:pPr>
      <w:r>
        <w:separator/>
      </w:r>
    </w:p>
  </w:endnote>
  <w:endnote w:type="continuationSeparator" w:id="0">
    <w:p w:rsidR="002601F6" w:rsidRDefault="002601F6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338" w:rsidRDefault="00385338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0964568"/>
      <w:docPartObj>
        <w:docPartGallery w:val="Page Numbers (Bottom of Page)"/>
        <w:docPartUnique/>
      </w:docPartObj>
    </w:sdtPr>
    <w:sdtEndPr/>
    <w:sdtContent>
      <w:p w:rsidR="00385338" w:rsidRDefault="00385338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85338">
          <w:rPr>
            <w:noProof/>
            <w:lang w:val="ro-RO"/>
          </w:rPr>
          <w:t>1</w:t>
        </w:r>
        <w:r>
          <w:fldChar w:fldCharType="end"/>
        </w:r>
      </w:p>
    </w:sdtContent>
  </w:sdt>
  <w:p w:rsidR="00385338" w:rsidRDefault="00385338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338" w:rsidRDefault="0038533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1F6" w:rsidRDefault="002601F6" w:rsidP="00C34CAE">
      <w:pPr>
        <w:spacing w:after="0" w:line="240" w:lineRule="auto"/>
      </w:pPr>
      <w:r>
        <w:separator/>
      </w:r>
    </w:p>
  </w:footnote>
  <w:footnote w:type="continuationSeparator" w:id="0">
    <w:p w:rsidR="002601F6" w:rsidRDefault="002601F6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338" w:rsidRDefault="00385338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338" w:rsidRPr="00583BE1" w:rsidRDefault="00385338" w:rsidP="00385338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ro-RO" w:eastAsia="ro-RO"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ro-RO" w:eastAsia="ro-RO"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385338" w:rsidRDefault="00385338" w:rsidP="00385338">
    <w:pPr>
      <w:widowControl w:val="0"/>
      <w:autoSpaceDE w:val="0"/>
      <w:autoSpaceDN w:val="0"/>
      <w:adjustRightInd w:val="0"/>
      <w:spacing w:before="25" w:after="0" w:line="240" w:lineRule="auto"/>
      <w:ind w:right="94"/>
      <w:jc w:val="center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:rsidR="00385338" w:rsidRDefault="00385338" w:rsidP="00385338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385338" w:rsidRPr="00C871FD" w:rsidRDefault="00385338" w:rsidP="00385338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338" w:rsidRDefault="00385338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12ACD"/>
    <w:rsid w:val="00116C63"/>
    <w:rsid w:val="00147B2A"/>
    <w:rsid w:val="00205653"/>
    <w:rsid w:val="002601F6"/>
    <w:rsid w:val="00290189"/>
    <w:rsid w:val="00317A8F"/>
    <w:rsid w:val="00371A1D"/>
    <w:rsid w:val="00385338"/>
    <w:rsid w:val="004246FD"/>
    <w:rsid w:val="004B63F4"/>
    <w:rsid w:val="00545474"/>
    <w:rsid w:val="005C73BC"/>
    <w:rsid w:val="005E44F7"/>
    <w:rsid w:val="0064795D"/>
    <w:rsid w:val="006E2BF7"/>
    <w:rsid w:val="007A2DCB"/>
    <w:rsid w:val="007B2070"/>
    <w:rsid w:val="0087254B"/>
    <w:rsid w:val="0088550B"/>
    <w:rsid w:val="008D6FB0"/>
    <w:rsid w:val="0091086D"/>
    <w:rsid w:val="0098083C"/>
    <w:rsid w:val="00A454F9"/>
    <w:rsid w:val="00A86F0C"/>
    <w:rsid w:val="00AA520E"/>
    <w:rsid w:val="00B80984"/>
    <w:rsid w:val="00C05A04"/>
    <w:rsid w:val="00C22631"/>
    <w:rsid w:val="00C34CAE"/>
    <w:rsid w:val="00C577EC"/>
    <w:rsid w:val="00CA41F3"/>
    <w:rsid w:val="00D15C01"/>
    <w:rsid w:val="00D3383A"/>
    <w:rsid w:val="00D346E1"/>
    <w:rsid w:val="00D711BF"/>
    <w:rsid w:val="00E713F7"/>
    <w:rsid w:val="00EA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E12A2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20</cp:revision>
  <cp:lastPrinted>2016-11-15T15:36:00Z</cp:lastPrinted>
  <dcterms:created xsi:type="dcterms:W3CDTF">2016-06-01T07:25:00Z</dcterms:created>
  <dcterms:modified xsi:type="dcterms:W3CDTF">2018-04-04T07:57:00Z</dcterms:modified>
</cp:coreProperties>
</file>